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8499D7" w14:textId="25EFC964" w:rsidR="00AB4337" w:rsidRPr="00AB4337" w:rsidRDefault="00000000" w:rsidP="00AB4337">
      <w:pPr>
        <w:pStyle w:val="mb-5"/>
        <w:shd w:val="clear" w:color="auto" w:fill="FFFFFF"/>
        <w:spacing w:before="0" w:beforeAutospacing="0"/>
        <w:jc w:val="center"/>
        <w:rPr>
          <w:rFonts w:ascii="微软雅黑" w:eastAsia="微软雅黑" w:hAnsi="微软雅黑" w:cs="Segoe UI" w:hint="eastAsia"/>
          <w:b/>
          <w:bCs/>
          <w:color w:val="000000"/>
        </w:rPr>
      </w:pPr>
      <w:r>
        <w:rPr>
          <w:rFonts w:ascii="微软雅黑" w:eastAsia="微软雅黑" w:hAnsi="微软雅黑" w:cs="Segoe UI" w:hint="eastAsia"/>
          <w:b/>
          <w:bCs/>
          <w:color w:val="000000"/>
        </w:rPr>
        <w:t>万兴科技公司介绍</w:t>
      </w:r>
    </w:p>
    <w:p w14:paraId="3DC85C5D" w14:textId="77777777" w:rsidR="00AB4337" w:rsidRDefault="00AB4337" w:rsidP="00AB4337">
      <w:pPr>
        <w:pStyle w:val="mb-5"/>
        <w:rPr>
          <w:rFonts w:ascii="微软雅黑" w:eastAsia="微软雅黑" w:hAnsi="微软雅黑" w:cs="Segoe UI"/>
          <w:color w:val="000000" w:themeColor="text1"/>
          <w:sz w:val="21"/>
          <w:szCs w:val="21"/>
        </w:rPr>
      </w:pPr>
      <w:r w:rsidRPr="00AB4337">
        <w:rPr>
          <w:rFonts w:ascii="微软雅黑" w:eastAsia="微软雅黑" w:hAnsi="微软雅黑" w:cs="Segoe UI"/>
          <w:color w:val="000000" w:themeColor="text1"/>
          <w:sz w:val="21"/>
          <w:szCs w:val="21"/>
        </w:rPr>
        <w:t>AIGC软件A股上市公司万兴科技（300624.SZ），全球领先的新生代数字创意赋能者，致力于成为全世界范围内有特色、有影响力的百年软件老店。</w:t>
      </w:r>
    </w:p>
    <w:p w14:paraId="11093977" w14:textId="77777777" w:rsidR="00653EDC" w:rsidRPr="00653EDC" w:rsidRDefault="00653EDC" w:rsidP="00653EDC">
      <w:pPr>
        <w:pStyle w:val="mb-5"/>
        <w:rPr>
          <w:rFonts w:ascii="微软雅黑" w:eastAsia="微软雅黑" w:hAnsi="微软雅黑" w:cs="Segoe UI"/>
          <w:color w:val="000000" w:themeColor="text1"/>
          <w:sz w:val="21"/>
          <w:szCs w:val="21"/>
        </w:rPr>
      </w:pPr>
      <w:r w:rsidRPr="00653EDC">
        <w:rPr>
          <w:rFonts w:ascii="微软雅黑" w:eastAsia="微软雅黑" w:hAnsi="微软雅黑" w:cs="Segoe UI"/>
          <w:color w:val="000000" w:themeColor="text1"/>
          <w:sz w:val="21"/>
          <w:szCs w:val="21"/>
        </w:rPr>
        <w:t>公司以“让世界更有创意”为使命，面向全球新生代用户提供简单高效的数字创意软件、潮流时尚的创意资源和丰富多元的生态化服务，赋能人们在数字时代与众不同地进行创意表达，帮助每一个新生代创作者将头脑中的灵感变为可见的现实。万兴科技也是中国政府认定的“国家规划布局内重点软件企业”、“中国文化出口重点企业”，跻身“福布斯中国最具发展潜力企业”、 “胡润中国人工智能企业50强”、“中国生成式AI企业50强”等荣誉榜。</w:t>
      </w:r>
    </w:p>
    <w:p w14:paraId="5E65CD70" w14:textId="77777777" w:rsidR="00653EDC" w:rsidRPr="00653EDC" w:rsidRDefault="00653EDC" w:rsidP="00653EDC">
      <w:pPr>
        <w:pStyle w:val="mb-5"/>
        <w:rPr>
          <w:rFonts w:ascii="微软雅黑" w:eastAsia="微软雅黑" w:hAnsi="微软雅黑" w:cs="Segoe UI"/>
          <w:color w:val="000000" w:themeColor="text1"/>
          <w:sz w:val="21"/>
          <w:szCs w:val="21"/>
        </w:rPr>
      </w:pPr>
      <w:r w:rsidRPr="00653EDC">
        <w:rPr>
          <w:rFonts w:ascii="微软雅黑" w:eastAsia="微软雅黑" w:hAnsi="微软雅黑" w:cs="Segoe UI"/>
          <w:color w:val="000000" w:themeColor="text1"/>
          <w:sz w:val="21"/>
          <w:szCs w:val="21"/>
        </w:rPr>
        <w:t>万兴科技深耕数字创意软件领域，坚定以 AI技术驱动产品创新，旗下已推出多款 AIGC数字创意软件，涵盖万兴</w:t>
      </w:r>
      <w:proofErr w:type="gramStart"/>
      <w:r w:rsidRPr="00653EDC">
        <w:rPr>
          <w:rFonts w:ascii="微软雅黑" w:eastAsia="微软雅黑" w:hAnsi="微软雅黑" w:cs="Segoe UI"/>
          <w:color w:val="000000" w:themeColor="text1"/>
          <w:sz w:val="21"/>
          <w:szCs w:val="21"/>
        </w:rPr>
        <w:t>喵</w:t>
      </w:r>
      <w:proofErr w:type="gramEnd"/>
      <w:r w:rsidRPr="00653EDC">
        <w:rPr>
          <w:rFonts w:ascii="微软雅黑" w:eastAsia="微软雅黑" w:hAnsi="微软雅黑" w:cs="Segoe UI"/>
          <w:color w:val="000000" w:themeColor="text1"/>
          <w:sz w:val="21"/>
          <w:szCs w:val="21"/>
        </w:rPr>
        <w:t>影、万兴优转、</w:t>
      </w:r>
      <w:proofErr w:type="spellStart"/>
      <w:r w:rsidRPr="00653EDC">
        <w:rPr>
          <w:rFonts w:ascii="微软雅黑" w:eastAsia="微软雅黑" w:hAnsi="微软雅黑" w:cs="Segoe UI"/>
          <w:color w:val="000000" w:themeColor="text1"/>
          <w:sz w:val="21"/>
          <w:szCs w:val="21"/>
        </w:rPr>
        <w:t>Wondershare</w:t>
      </w:r>
      <w:proofErr w:type="spellEnd"/>
      <w:r w:rsidRPr="00653EDC">
        <w:rPr>
          <w:rFonts w:ascii="微软雅黑" w:eastAsia="微软雅黑" w:hAnsi="微软雅黑" w:cs="Segoe UI"/>
          <w:color w:val="000000" w:themeColor="text1"/>
          <w:sz w:val="21"/>
          <w:szCs w:val="21"/>
        </w:rPr>
        <w:t xml:space="preserve"> </w:t>
      </w:r>
      <w:proofErr w:type="spellStart"/>
      <w:r w:rsidRPr="00653EDC">
        <w:rPr>
          <w:rFonts w:ascii="微软雅黑" w:eastAsia="微软雅黑" w:hAnsi="微软雅黑" w:cs="Segoe UI"/>
          <w:color w:val="000000" w:themeColor="text1"/>
          <w:sz w:val="21"/>
          <w:szCs w:val="21"/>
        </w:rPr>
        <w:t>SelfyzAI</w:t>
      </w:r>
      <w:proofErr w:type="spellEnd"/>
      <w:r w:rsidRPr="00653EDC">
        <w:rPr>
          <w:rFonts w:ascii="微软雅黑" w:eastAsia="微软雅黑" w:hAnsi="微软雅黑" w:cs="Segoe UI"/>
          <w:color w:val="000000" w:themeColor="text1"/>
          <w:sz w:val="21"/>
          <w:szCs w:val="21"/>
        </w:rPr>
        <w:t>、</w:t>
      </w:r>
      <w:proofErr w:type="gramStart"/>
      <w:r w:rsidRPr="00653EDC">
        <w:rPr>
          <w:rFonts w:ascii="微软雅黑" w:eastAsia="微软雅黑" w:hAnsi="微软雅黑" w:cs="Segoe UI"/>
          <w:color w:val="000000" w:themeColor="text1"/>
          <w:sz w:val="21"/>
          <w:szCs w:val="21"/>
        </w:rPr>
        <w:t>万兴播爆等</w:t>
      </w:r>
      <w:proofErr w:type="gramEnd"/>
      <w:r w:rsidRPr="00653EDC">
        <w:rPr>
          <w:rFonts w:ascii="微软雅黑" w:eastAsia="微软雅黑" w:hAnsi="微软雅黑" w:cs="Segoe UI"/>
          <w:color w:val="000000" w:themeColor="text1"/>
          <w:sz w:val="21"/>
          <w:szCs w:val="21"/>
        </w:rPr>
        <w:t>视频创意软件，万兴图示、</w:t>
      </w:r>
      <w:proofErr w:type="gramStart"/>
      <w:r w:rsidRPr="00653EDC">
        <w:rPr>
          <w:rFonts w:ascii="微软雅黑" w:eastAsia="微软雅黑" w:hAnsi="微软雅黑" w:cs="Segoe UI"/>
          <w:color w:val="000000" w:themeColor="text1"/>
          <w:sz w:val="21"/>
          <w:szCs w:val="21"/>
        </w:rPr>
        <w:t>万兴脑图等</w:t>
      </w:r>
      <w:proofErr w:type="gramEnd"/>
      <w:r w:rsidRPr="00653EDC">
        <w:rPr>
          <w:rFonts w:ascii="微软雅黑" w:eastAsia="微软雅黑" w:hAnsi="微软雅黑" w:cs="Segoe UI"/>
          <w:color w:val="000000" w:themeColor="text1"/>
          <w:sz w:val="21"/>
          <w:szCs w:val="21"/>
        </w:rPr>
        <w:t>绘图创意软件，以及万兴PDF等文档创意软件。公司在深圳、长沙、拉萨、北京、杭州、温哥华、东京等地设立运营中心，</w:t>
      </w:r>
      <w:proofErr w:type="gramStart"/>
      <w:r w:rsidRPr="00653EDC">
        <w:rPr>
          <w:rFonts w:ascii="微软雅黑" w:eastAsia="微软雅黑" w:hAnsi="微软雅黑" w:cs="Segoe UI"/>
          <w:color w:val="000000" w:themeColor="text1"/>
          <w:sz w:val="21"/>
          <w:szCs w:val="21"/>
        </w:rPr>
        <w:t>持续深拓数字</w:t>
      </w:r>
      <w:proofErr w:type="gramEnd"/>
      <w:r w:rsidRPr="00653EDC">
        <w:rPr>
          <w:rFonts w:ascii="微软雅黑" w:eastAsia="微软雅黑" w:hAnsi="微软雅黑" w:cs="Segoe UI"/>
          <w:color w:val="000000" w:themeColor="text1"/>
          <w:sz w:val="21"/>
          <w:szCs w:val="21"/>
        </w:rPr>
        <w:t>创意版图，加速推进全球化布局，业务范围遍及200多个国家和地区。</w:t>
      </w:r>
    </w:p>
    <w:p w14:paraId="0909F76D" w14:textId="4B451152" w:rsidR="00653EDC" w:rsidRPr="00653EDC" w:rsidRDefault="00653EDC" w:rsidP="00AB4337">
      <w:pPr>
        <w:pStyle w:val="mb-5"/>
        <w:rPr>
          <w:rFonts w:ascii="微软雅黑" w:eastAsia="微软雅黑" w:hAnsi="微软雅黑" w:cs="Segoe UI" w:hint="eastAsia"/>
          <w:color w:val="000000" w:themeColor="text1"/>
          <w:sz w:val="21"/>
          <w:szCs w:val="21"/>
        </w:rPr>
      </w:pPr>
      <w:r w:rsidRPr="00653EDC">
        <w:rPr>
          <w:rFonts w:ascii="微软雅黑" w:eastAsia="微软雅黑" w:hAnsi="微软雅黑" w:cs="Segoe UI"/>
          <w:color w:val="000000" w:themeColor="text1"/>
          <w:sz w:val="21"/>
          <w:szCs w:val="21"/>
        </w:rPr>
        <w:t>万兴科技深入</w:t>
      </w:r>
      <w:proofErr w:type="gramStart"/>
      <w:r w:rsidRPr="00653EDC">
        <w:rPr>
          <w:rFonts w:ascii="微软雅黑" w:eastAsia="微软雅黑" w:hAnsi="微软雅黑" w:cs="Segoe UI"/>
          <w:color w:val="000000" w:themeColor="text1"/>
          <w:sz w:val="21"/>
          <w:szCs w:val="21"/>
        </w:rPr>
        <w:t>践行</w:t>
      </w:r>
      <w:proofErr w:type="gramEnd"/>
      <w:r w:rsidRPr="00653EDC">
        <w:rPr>
          <w:rFonts w:ascii="微软雅黑" w:eastAsia="微软雅黑" w:hAnsi="微软雅黑" w:cs="Segoe UI"/>
          <w:color w:val="000000" w:themeColor="text1"/>
          <w:sz w:val="21"/>
          <w:szCs w:val="21"/>
        </w:rPr>
        <w:t>"</w:t>
      </w:r>
      <w:proofErr w:type="gramStart"/>
      <w:r w:rsidRPr="00653EDC">
        <w:rPr>
          <w:rFonts w:ascii="微软雅黑" w:eastAsia="微软雅黑" w:hAnsi="微软雅黑" w:cs="Segoe UI"/>
          <w:color w:val="000000" w:themeColor="text1"/>
          <w:sz w:val="21"/>
          <w:szCs w:val="21"/>
        </w:rPr>
        <w:t>三勤六和</w:t>
      </w:r>
      <w:proofErr w:type="gramEnd"/>
      <w:r w:rsidRPr="00653EDC">
        <w:rPr>
          <w:rFonts w:ascii="微软雅黑" w:eastAsia="微软雅黑" w:hAnsi="微软雅黑" w:cs="Segoe UI"/>
          <w:color w:val="000000" w:themeColor="text1"/>
          <w:sz w:val="21"/>
          <w:szCs w:val="21"/>
        </w:rPr>
        <w:t>"村落式文化，在平等、开放、协作、共享的人文理念下，纵深推进精英人才梯队建设，构筑全链式成长生态，为团队注入独立思考、勤奋务实、与时俱进的精神活力，赋能组织与个体双向价值跃升，共同朝着“百年万兴、全球万兴”梦想笃定前行。</w:t>
      </w:r>
    </w:p>
    <w:p w14:paraId="48E5468F" w14:textId="77777777" w:rsidR="00AB4337" w:rsidRPr="00AB4337" w:rsidRDefault="00AB4337">
      <w:pPr>
        <w:pStyle w:val="mb-5"/>
        <w:shd w:val="clear" w:color="auto" w:fill="FFFFFF"/>
        <w:rPr>
          <w:rFonts w:ascii="微软雅黑" w:eastAsia="微软雅黑" w:hAnsi="微软雅黑" w:cs="Segoe UI" w:hint="eastAsia"/>
          <w:color w:val="000000"/>
          <w:sz w:val="21"/>
          <w:szCs w:val="21"/>
        </w:rPr>
      </w:pPr>
    </w:p>
    <w:sectPr w:rsidR="00AB4337" w:rsidRPr="00AB4337">
      <w:headerReference w:type="default" r:id="rId7"/>
      <w:footerReference w:type="default" r:id="rId8"/>
      <w:pgSz w:w="11906" w:h="16838"/>
      <w:pgMar w:top="1440" w:right="1080" w:bottom="1440" w:left="1080" w:header="624" w:footer="680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D78117D" w14:textId="77777777" w:rsidR="004D229B" w:rsidRDefault="004D229B">
      <w:r>
        <w:separator/>
      </w:r>
    </w:p>
  </w:endnote>
  <w:endnote w:type="continuationSeparator" w:id="0">
    <w:p w14:paraId="5F79A0A6" w14:textId="77777777" w:rsidR="004D229B" w:rsidRDefault="004D22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altName w:val="汉仪旗黑KW 55S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BEDBC4" w14:textId="77777777" w:rsidR="00CE78B0" w:rsidRDefault="00000000">
    <w:pPr>
      <w:pStyle w:val="a7"/>
      <w:rPr>
        <w:rFonts w:ascii="微软雅黑" w:eastAsia="微软雅黑" w:hAnsi="微软雅黑" w:hint="eastAsia"/>
      </w:rPr>
    </w:pPr>
    <w:r>
      <w:rPr>
        <w:rFonts w:ascii="微软雅黑" w:eastAsia="微软雅黑" w:hAnsi="微软雅黑" w:hint="eastAsia"/>
      </w:rPr>
      <w:t>Web</w:t>
    </w:r>
    <w:r>
      <w:rPr>
        <w:rFonts w:ascii="微软雅黑" w:eastAsia="微软雅黑" w:hAnsi="微软雅黑"/>
      </w:rPr>
      <w:t>: www.wondershare.cn</w:t>
    </w:r>
    <w:r>
      <w:t xml:space="preserve">        </w:t>
    </w:r>
    <w:r>
      <w:rPr>
        <w:rFonts w:hint="eastAsia"/>
      </w:rPr>
      <w:t xml:space="preserve">     </w:t>
    </w:r>
    <w:r>
      <w:rPr>
        <w:rFonts w:ascii="微软雅黑" w:eastAsia="微软雅黑" w:hAnsi="微软雅黑"/>
      </w:rPr>
      <w:t>Tel: +86 0755 8666 5000</w:t>
    </w:r>
    <w:r>
      <w:t xml:space="preserve">             </w:t>
    </w:r>
    <w:r>
      <w:rPr>
        <w:rFonts w:ascii="微软雅黑" w:eastAsia="微软雅黑" w:hAnsi="微软雅黑" w:hint="eastAsia"/>
      </w:rPr>
      <w:t xml:space="preserve">深圳·长沙·北京·杭州·温哥华·东京·拉萨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0BC1D06" w14:textId="77777777" w:rsidR="004D229B" w:rsidRDefault="004D229B">
      <w:r>
        <w:separator/>
      </w:r>
    </w:p>
  </w:footnote>
  <w:footnote w:type="continuationSeparator" w:id="0">
    <w:p w14:paraId="60D08030" w14:textId="77777777" w:rsidR="004D229B" w:rsidRDefault="004D229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E5FBB8" w14:textId="77777777" w:rsidR="00CE78B0" w:rsidRDefault="00000000">
    <w:pPr>
      <w:pStyle w:val="a9"/>
      <w:pBdr>
        <w:bottom w:val="single" w:sz="6" w:space="6" w:color="auto"/>
      </w:pBdr>
      <w:jc w:val="left"/>
    </w:pPr>
    <w:r>
      <w:rPr>
        <w:noProof/>
      </w:rPr>
      <w:drawing>
        <wp:inline distT="0" distB="0" distL="0" distR="0" wp14:anchorId="7FE55508" wp14:editId="1BFC1FBA">
          <wp:extent cx="2348865" cy="293370"/>
          <wp:effectExtent l="0" t="0" r="0" b="0"/>
          <wp:docPr id="19" name="图形 1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" name="图形 18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349134" cy="29364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hint="eastAsia"/>
      </w:rPr>
      <w:t xml:space="preserve"> </w:t>
    </w:r>
    <w:r>
      <w:t xml:space="preserve">                                       </w:t>
    </w:r>
    <w:r>
      <w:rPr>
        <w:noProof/>
      </w:rPr>
      <w:drawing>
        <wp:inline distT="0" distB="0" distL="0" distR="0" wp14:anchorId="3259D3F3" wp14:editId="3B24DFA7">
          <wp:extent cx="1393825" cy="215900"/>
          <wp:effectExtent l="0" t="0" r="0" b="0"/>
          <wp:docPr id="2" name="图片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2"/>
                  <pic:cNvPicPr>
                    <a:picLocks noChangeAspect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94343" cy="2160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       </w:t>
    </w:r>
  </w:p>
  <w:p w14:paraId="53F6861A" w14:textId="77777777" w:rsidR="00CE78B0" w:rsidRDefault="00000000">
    <w:pPr>
      <w:pStyle w:val="a9"/>
      <w:pBdr>
        <w:bottom w:val="single" w:sz="6" w:space="6" w:color="auto"/>
      </w:pBdr>
    </w:pPr>
    <w:r>
      <w:rPr>
        <w:rFonts w:hint="eastAsia"/>
      </w:rPr>
      <w:t xml:space="preserve">                                         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OTEzNmVmYWU5ZDk1MjUzMTcwODcyZjAzYzM2MTVlNzAifQ=="/>
  </w:docVars>
  <w:rsids>
    <w:rsidRoot w:val="00984669"/>
    <w:rsid w:val="FBB4706B"/>
    <w:rsid w:val="00002F88"/>
    <w:rsid w:val="00020DA3"/>
    <w:rsid w:val="00037056"/>
    <w:rsid w:val="0005165D"/>
    <w:rsid w:val="000C476D"/>
    <w:rsid w:val="000D3864"/>
    <w:rsid w:val="000E2F39"/>
    <w:rsid w:val="000F51A0"/>
    <w:rsid w:val="000F6F7D"/>
    <w:rsid w:val="00101A5C"/>
    <w:rsid w:val="00110433"/>
    <w:rsid w:val="00113583"/>
    <w:rsid w:val="001573A7"/>
    <w:rsid w:val="001601B0"/>
    <w:rsid w:val="001B34C0"/>
    <w:rsid w:val="001E0DDE"/>
    <w:rsid w:val="001E5AEB"/>
    <w:rsid w:val="001F40BD"/>
    <w:rsid w:val="002403D2"/>
    <w:rsid w:val="0026249D"/>
    <w:rsid w:val="00287930"/>
    <w:rsid w:val="002C1635"/>
    <w:rsid w:val="002C33B3"/>
    <w:rsid w:val="002D4E00"/>
    <w:rsid w:val="002E1434"/>
    <w:rsid w:val="002F0346"/>
    <w:rsid w:val="002F3BE0"/>
    <w:rsid w:val="00302A59"/>
    <w:rsid w:val="00337A85"/>
    <w:rsid w:val="0036005F"/>
    <w:rsid w:val="00370019"/>
    <w:rsid w:val="00387A5D"/>
    <w:rsid w:val="0039299E"/>
    <w:rsid w:val="003A643F"/>
    <w:rsid w:val="003B1312"/>
    <w:rsid w:val="003D615E"/>
    <w:rsid w:val="003E6CAB"/>
    <w:rsid w:val="0041639E"/>
    <w:rsid w:val="00416BAB"/>
    <w:rsid w:val="00475275"/>
    <w:rsid w:val="004844B5"/>
    <w:rsid w:val="00487032"/>
    <w:rsid w:val="004B0FB0"/>
    <w:rsid w:val="004C4DF5"/>
    <w:rsid w:val="004D1B89"/>
    <w:rsid w:val="004D229B"/>
    <w:rsid w:val="004D5713"/>
    <w:rsid w:val="004E7A7B"/>
    <w:rsid w:val="00511FE5"/>
    <w:rsid w:val="00516136"/>
    <w:rsid w:val="00544298"/>
    <w:rsid w:val="00547036"/>
    <w:rsid w:val="00571B35"/>
    <w:rsid w:val="005C13C5"/>
    <w:rsid w:val="005E55BF"/>
    <w:rsid w:val="005F07ED"/>
    <w:rsid w:val="00623BD0"/>
    <w:rsid w:val="00626077"/>
    <w:rsid w:val="00645D7E"/>
    <w:rsid w:val="00650104"/>
    <w:rsid w:val="006527C4"/>
    <w:rsid w:val="00653EDC"/>
    <w:rsid w:val="00661A4A"/>
    <w:rsid w:val="006752A2"/>
    <w:rsid w:val="00691CB3"/>
    <w:rsid w:val="00693318"/>
    <w:rsid w:val="006E505B"/>
    <w:rsid w:val="00707994"/>
    <w:rsid w:val="0073604E"/>
    <w:rsid w:val="007364F9"/>
    <w:rsid w:val="007A4101"/>
    <w:rsid w:val="007A65D1"/>
    <w:rsid w:val="007B1765"/>
    <w:rsid w:val="007C3BC3"/>
    <w:rsid w:val="007C7EDD"/>
    <w:rsid w:val="007F0B89"/>
    <w:rsid w:val="007F2990"/>
    <w:rsid w:val="00800F77"/>
    <w:rsid w:val="00833DFD"/>
    <w:rsid w:val="00841632"/>
    <w:rsid w:val="008709AC"/>
    <w:rsid w:val="00893F29"/>
    <w:rsid w:val="008D630E"/>
    <w:rsid w:val="00901841"/>
    <w:rsid w:val="00906D96"/>
    <w:rsid w:val="0093305B"/>
    <w:rsid w:val="00947ED3"/>
    <w:rsid w:val="00961EB7"/>
    <w:rsid w:val="00982BAD"/>
    <w:rsid w:val="00984669"/>
    <w:rsid w:val="00994FF0"/>
    <w:rsid w:val="00995806"/>
    <w:rsid w:val="009B0D5D"/>
    <w:rsid w:val="009D7BAE"/>
    <w:rsid w:val="009E0082"/>
    <w:rsid w:val="009F4EBA"/>
    <w:rsid w:val="00A0049C"/>
    <w:rsid w:val="00A0622B"/>
    <w:rsid w:val="00A20CC7"/>
    <w:rsid w:val="00A339CC"/>
    <w:rsid w:val="00A56907"/>
    <w:rsid w:val="00AB1F38"/>
    <w:rsid w:val="00AB4337"/>
    <w:rsid w:val="00AD52EA"/>
    <w:rsid w:val="00AE7B0E"/>
    <w:rsid w:val="00B00775"/>
    <w:rsid w:val="00B348F2"/>
    <w:rsid w:val="00B50F10"/>
    <w:rsid w:val="00B52480"/>
    <w:rsid w:val="00B53C11"/>
    <w:rsid w:val="00B54F1C"/>
    <w:rsid w:val="00B61889"/>
    <w:rsid w:val="00B669EB"/>
    <w:rsid w:val="00BA4FB3"/>
    <w:rsid w:val="00BA5093"/>
    <w:rsid w:val="00BB16F0"/>
    <w:rsid w:val="00BB1BC5"/>
    <w:rsid w:val="00BB5A3E"/>
    <w:rsid w:val="00BD4771"/>
    <w:rsid w:val="00C21017"/>
    <w:rsid w:val="00C278A9"/>
    <w:rsid w:val="00C322B2"/>
    <w:rsid w:val="00C705AC"/>
    <w:rsid w:val="00C74E98"/>
    <w:rsid w:val="00C82B26"/>
    <w:rsid w:val="00C954BB"/>
    <w:rsid w:val="00CA3CF2"/>
    <w:rsid w:val="00CD5C1A"/>
    <w:rsid w:val="00CE3821"/>
    <w:rsid w:val="00CE78B0"/>
    <w:rsid w:val="00D3410C"/>
    <w:rsid w:val="00D561CF"/>
    <w:rsid w:val="00D7658E"/>
    <w:rsid w:val="00D925FE"/>
    <w:rsid w:val="00DC362F"/>
    <w:rsid w:val="00DF0029"/>
    <w:rsid w:val="00E01D11"/>
    <w:rsid w:val="00E048AB"/>
    <w:rsid w:val="00E20048"/>
    <w:rsid w:val="00E22A16"/>
    <w:rsid w:val="00E2341D"/>
    <w:rsid w:val="00E46F42"/>
    <w:rsid w:val="00E474FF"/>
    <w:rsid w:val="00E5466B"/>
    <w:rsid w:val="00E551A2"/>
    <w:rsid w:val="00E810A9"/>
    <w:rsid w:val="00E94C29"/>
    <w:rsid w:val="00EA3A69"/>
    <w:rsid w:val="00EB4B47"/>
    <w:rsid w:val="00EC53A8"/>
    <w:rsid w:val="00EE26B9"/>
    <w:rsid w:val="00EE3F04"/>
    <w:rsid w:val="00F119B6"/>
    <w:rsid w:val="00F13B42"/>
    <w:rsid w:val="00FA3E5F"/>
    <w:rsid w:val="00FF63FB"/>
    <w:rsid w:val="656BCC4F"/>
    <w:rsid w:val="6E385685"/>
    <w:rsid w:val="765FF3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20B30429"/>
  <w15:docId w15:val="{E3373FD6-BC92-40E8-9C82-8B52764838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pPr>
      <w:jc w:val="left"/>
    </w:pPr>
  </w:style>
  <w:style w:type="paragraph" w:styleId="a5">
    <w:name w:val="Balloon Text"/>
    <w:basedOn w:val="a"/>
    <w:link w:val="a6"/>
    <w:uiPriority w:val="99"/>
    <w:semiHidden/>
    <w:unhideWhenUsed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annotation subject"/>
    <w:basedOn w:val="a3"/>
    <w:next w:val="a3"/>
    <w:link w:val="ac"/>
    <w:uiPriority w:val="99"/>
    <w:semiHidden/>
    <w:unhideWhenUsed/>
    <w:rPr>
      <w:b/>
      <w:bCs/>
    </w:rPr>
  </w:style>
  <w:style w:type="character" w:styleId="ad">
    <w:name w:val="Hyperlink"/>
    <w:basedOn w:val="a0"/>
    <w:uiPriority w:val="99"/>
    <w:unhideWhenUsed/>
    <w:rPr>
      <w:color w:val="0000FF" w:themeColor="hyperlink"/>
      <w:u w:val="single"/>
    </w:rPr>
  </w:style>
  <w:style w:type="character" w:styleId="ae">
    <w:name w:val="annotation reference"/>
    <w:basedOn w:val="a0"/>
    <w:uiPriority w:val="99"/>
    <w:semiHidden/>
    <w:unhideWhenUsed/>
    <w:rPr>
      <w:sz w:val="21"/>
      <w:szCs w:val="21"/>
    </w:rPr>
  </w:style>
  <w:style w:type="character" w:customStyle="1" w:styleId="aa">
    <w:name w:val="页眉 字符"/>
    <w:basedOn w:val="a0"/>
    <w:link w:val="a9"/>
    <w:uiPriority w:val="99"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Pr>
      <w:sz w:val="18"/>
      <w:szCs w:val="18"/>
    </w:rPr>
  </w:style>
  <w:style w:type="character" w:customStyle="1" w:styleId="a6">
    <w:name w:val="批注框文本 字符"/>
    <w:basedOn w:val="a0"/>
    <w:link w:val="a5"/>
    <w:uiPriority w:val="99"/>
    <w:semiHidden/>
    <w:qFormat/>
    <w:rPr>
      <w:sz w:val="18"/>
      <w:szCs w:val="18"/>
    </w:rPr>
  </w:style>
  <w:style w:type="character" w:customStyle="1" w:styleId="1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  <w:style w:type="paragraph" w:customStyle="1" w:styleId="mb-5">
    <w:name w:val="mb-5"/>
    <w:basedOn w:val="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0">
    <w:name w:val="修订1"/>
    <w:hidden/>
    <w:uiPriority w:val="99"/>
    <w:semiHidden/>
    <w:rPr>
      <w:kern w:val="2"/>
      <w:sz w:val="21"/>
      <w:szCs w:val="22"/>
    </w:rPr>
  </w:style>
  <w:style w:type="character" w:customStyle="1" w:styleId="a4">
    <w:name w:val="批注文字 字符"/>
    <w:basedOn w:val="a0"/>
    <w:link w:val="a3"/>
    <w:uiPriority w:val="99"/>
    <w:semiHidden/>
    <w:qFormat/>
    <w:rPr>
      <w:kern w:val="2"/>
      <w:sz w:val="21"/>
      <w:szCs w:val="22"/>
    </w:rPr>
  </w:style>
  <w:style w:type="character" w:customStyle="1" w:styleId="ac">
    <w:name w:val="批注主题 字符"/>
    <w:basedOn w:val="a4"/>
    <w:link w:val="ab"/>
    <w:uiPriority w:val="99"/>
    <w:semiHidden/>
    <w:rPr>
      <w:b/>
      <w:bCs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94932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632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220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32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Version="6" StyleName="APA"/>
</file>

<file path=customXml/itemProps1.xml><?xml version="1.0" encoding="utf-8"?>
<ds:datastoreItem xmlns:ds="http://schemas.openxmlformats.org/officeDocument/2006/customXml" ds:itemID="{D389DDB6-D05B-2845-B4D2-4BA92B4E1B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90</Words>
  <Characters>518</Characters>
  <Application>Microsoft Office Word</Application>
  <DocSecurity>0</DocSecurity>
  <Lines>4</Lines>
  <Paragraphs>1</Paragraphs>
  <ScaleCrop>false</ScaleCrop>
  <Company/>
  <LinksUpToDate>false</LinksUpToDate>
  <CharactersWithSpaces>607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YT王志斌</cp:lastModifiedBy>
  <cp:revision>6</cp:revision>
  <dcterms:created xsi:type="dcterms:W3CDTF">2020-07-23T06:32:00Z</dcterms:created>
  <dcterms:modified xsi:type="dcterms:W3CDTF">2025-09-17T07:46:00Z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  <property fmtid="{D5CDD505-2E9C-101B-9397-08002B2CF9AE}" pid="3" name="ICV">
    <vt:lpwstr>B06C468DEF3C4177853C750EE04A9201</vt:lpwstr>
  </property>
</Properties>
</file>